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AE0D" w14:textId="38CBEDB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Tablett-Abräumwagen, TAW 1</w:t>
      </w:r>
      <w:r w:rsidR="001763B4">
        <w:rPr>
          <w:rFonts w:cs="Arial"/>
          <w:b/>
          <w:bCs/>
          <w:u w:val="single"/>
        </w:rPr>
        <w:t xml:space="preserve">6 </w:t>
      </w:r>
      <w:r w:rsidR="00ED0F0C">
        <w:rPr>
          <w:rFonts w:cs="Arial"/>
          <w:b/>
          <w:bCs/>
          <w:u w:val="single"/>
        </w:rPr>
        <w:t>GN</w:t>
      </w:r>
    </w:p>
    <w:p w14:paraId="0DC4069C" w14:textId="77777777" w:rsidR="008C07F8" w:rsidRDefault="008C07F8">
      <w:pPr>
        <w:pStyle w:val="berschrift1"/>
        <w:ind w:right="-283"/>
      </w:pPr>
    </w:p>
    <w:p w14:paraId="343E590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6E9360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4BCAB35D" w14:textId="77777777" w:rsidR="008C07F8" w:rsidRDefault="008C07F8">
      <w:pPr>
        <w:tabs>
          <w:tab w:val="left" w:pos="2552"/>
        </w:tabs>
      </w:pPr>
    </w:p>
    <w:p w14:paraId="3A4FC430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ED0F0C">
        <w:rPr>
          <w:rFonts w:cs="Arial"/>
        </w:rPr>
        <w:t>468</w:t>
      </w:r>
      <w:r w:rsidR="00D20494">
        <w:rPr>
          <w:rFonts w:cs="Arial"/>
        </w:rPr>
        <w:t xml:space="preserve"> </w:t>
      </w:r>
      <w:r>
        <w:t>mm</w:t>
      </w:r>
    </w:p>
    <w:p w14:paraId="21263144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513CD0A6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251D4D11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70225A11" w14:textId="77777777" w:rsidR="008C07F8" w:rsidRDefault="008C07F8">
      <w:pPr>
        <w:tabs>
          <w:tab w:val="left" w:pos="2552"/>
        </w:tabs>
      </w:pPr>
    </w:p>
    <w:p w14:paraId="70E636A8" w14:textId="77777777" w:rsidR="001508AE" w:rsidRDefault="001508AE">
      <w:pPr>
        <w:tabs>
          <w:tab w:val="left" w:pos="2552"/>
        </w:tabs>
      </w:pPr>
    </w:p>
    <w:p w14:paraId="4ACBCE3B" w14:textId="77777777" w:rsidR="008C07F8" w:rsidRDefault="008C07F8">
      <w:pPr>
        <w:tabs>
          <w:tab w:val="left" w:pos="2552"/>
        </w:tabs>
      </w:pPr>
    </w:p>
    <w:p w14:paraId="07B38960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DA9D67C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79605C6" w14:textId="57E48911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E2012A">
        <w:rPr>
          <w:color w:val="auto"/>
        </w:rPr>
        <w:t xml:space="preserve">Edelstahl, </w:t>
      </w:r>
      <w:r>
        <w:rPr>
          <w:color w:val="auto"/>
        </w:rPr>
        <w:t xml:space="preserve">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F9769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F9769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616855A5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7AAA772D" w14:textId="45B766E3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1</w:t>
      </w:r>
      <w:r w:rsidR="00E2012A">
        <w:rPr>
          <w:color w:val="auto"/>
        </w:rPr>
        <w:t>6</w:t>
      </w:r>
      <w:r w:rsidR="006D5135">
        <w:rPr>
          <w:color w:val="auto"/>
        </w:rPr>
        <w:t xml:space="preserve"> Tabletts im GN-Format (</w:t>
      </w:r>
      <w:r w:rsidR="00F5566C">
        <w:rPr>
          <w:color w:val="auto"/>
        </w:rPr>
        <w:t>530x325 mm</w:t>
      </w:r>
      <w:r w:rsidR="006D5135">
        <w:rPr>
          <w:color w:val="auto"/>
        </w:rPr>
        <w:t>)</w:t>
      </w:r>
      <w:r w:rsidR="00FE7EA2">
        <w:rPr>
          <w:color w:val="auto"/>
        </w:rPr>
        <w:t xml:space="preserve">. Der Auflagenabstand beträgt </w:t>
      </w:r>
      <w:r w:rsidR="00E2012A">
        <w:rPr>
          <w:color w:val="auto"/>
        </w:rPr>
        <w:t>75</w:t>
      </w:r>
      <w:r w:rsidR="00FE7EA2">
        <w:rPr>
          <w:color w:val="auto"/>
        </w:rPr>
        <w:t xml:space="preserve"> mm.</w:t>
      </w:r>
    </w:p>
    <w:p w14:paraId="78AAEA30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FE7228E" w14:textId="77777777" w:rsidR="00E10541" w:rsidRDefault="00E10541"/>
    <w:p w14:paraId="712589C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4824BD70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484599D" w14:textId="77777777" w:rsidR="008C07F8" w:rsidRDefault="008C07F8"/>
    <w:p w14:paraId="71988C68" w14:textId="2A7F62AC" w:rsidR="00A06A82" w:rsidRDefault="00A06A82" w:rsidP="00A06A82">
      <w:pPr>
        <w:numPr>
          <w:ilvl w:val="0"/>
          <w:numId w:val="25"/>
        </w:numPr>
      </w:pPr>
      <w:bookmarkStart w:id="0" w:name="_Hlk195522052"/>
      <w:r w:rsidRPr="00A06A82">
        <w:t>Rahmenbeschichtung, pulverbeschichtet in verschiedenen Farben</w:t>
      </w:r>
      <w:bookmarkEnd w:id="0"/>
    </w:p>
    <w:p w14:paraId="246EB367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5E54851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419EB7E1" w14:textId="77777777" w:rsidR="00A06A82" w:rsidRDefault="00A06A82" w:rsidP="00A06A82">
      <w:pPr>
        <w:ind w:right="-283"/>
      </w:pPr>
    </w:p>
    <w:p w14:paraId="0814135C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0537724A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3B282766" w14:textId="77777777" w:rsidR="00A95448" w:rsidRDefault="00A95448" w:rsidP="00A95448">
      <w:pPr>
        <w:numPr>
          <w:ilvl w:val="0"/>
          <w:numId w:val="18"/>
        </w:numPr>
        <w:ind w:right="-283"/>
      </w:pPr>
      <w:r>
        <w:t>Tür aus Feinblech</w:t>
      </w:r>
      <w:r w:rsidR="00670FC8">
        <w:t>, zweiwandig für mehr Stabilität</w:t>
      </w:r>
      <w:r>
        <w:t>, doppelseitig elektrolytisch verzinkt, pulverbeschichtet in verschiedenen Farben. Wahlweise geschlossen oder mit Glaseinsatz aus Einscheiben-Sicherheitsglas (ESG) erhältlich.</w:t>
      </w:r>
    </w:p>
    <w:p w14:paraId="0E7C3578" w14:textId="77777777" w:rsidR="00A95448" w:rsidRDefault="00A95448" w:rsidP="00A95448">
      <w:pPr>
        <w:numPr>
          <w:ilvl w:val="0"/>
          <w:numId w:val="18"/>
        </w:numPr>
        <w:ind w:right="-283"/>
      </w:pPr>
      <w:r>
        <w:t>Tür aus Edelstahl. Wahlweise geschlossen oder mit Glaseinsatz aus Einscheiben-Sicherheitsglas (ESG) erhältlich.</w:t>
      </w:r>
    </w:p>
    <w:p w14:paraId="4E1C0606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80686F8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D74C75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74110A95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4CCFE12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DFC712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88DA78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2D61C9E1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B8A87AB" w14:textId="60B71FF4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E2012A">
        <w:rPr>
          <w:rFonts w:ascii="Arial" w:hAnsi="Arial"/>
          <w:lang w:val="de-DE"/>
        </w:rPr>
        <w:t>Edelstahl 1.4301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2C83772D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4A7FBAD6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12F7424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4875F19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485809A3" w14:textId="12E01EBF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E2012A">
        <w:t>6</w:t>
      </w:r>
    </w:p>
    <w:p w14:paraId="74769DF5" w14:textId="458B872E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543D8F">
        <w:t>1</w:t>
      </w:r>
      <w:r w:rsidR="00E2012A">
        <w:t>6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0596C7DA" w14:textId="42801F58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E2012A">
        <w:t>75</w:t>
      </w:r>
      <w:r w:rsidR="00640E54">
        <w:t xml:space="preserve"> mm</w:t>
      </w:r>
    </w:p>
    <w:p w14:paraId="483F40BF" w14:textId="25F828D3" w:rsidR="007C6B7C" w:rsidRPr="002C7887" w:rsidRDefault="007C6B7C" w:rsidP="00640E54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047DB5D0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65B4A834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EA5C33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83EACCF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77851E6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1DEAB016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4F71F310" w14:textId="77777777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7E69025F" w14:textId="77777777" w:rsidR="00A06A82" w:rsidRDefault="00A95448" w:rsidP="00A06A8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177569">
        <w:t xml:space="preserve"> und</w:t>
      </w:r>
      <w:r>
        <w:t xml:space="preserve"> Dach jederzeit nachrüstbar.</w:t>
      </w:r>
    </w:p>
    <w:p w14:paraId="04B3B2AE" w14:textId="6F572D12" w:rsidR="008C07F8" w:rsidRDefault="008C07F8" w:rsidP="00A06A8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A06A82">
        <w:rPr>
          <w:b/>
        </w:rPr>
        <w:lastRenderedPageBreak/>
        <w:t>Fabrikat</w:t>
      </w:r>
    </w:p>
    <w:p w14:paraId="7CDA7960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46F529B" w14:textId="30A6BC22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024148" w:rsidRPr="00024148">
        <w:t>B.PRO</w:t>
      </w:r>
    </w:p>
    <w:p w14:paraId="1DC0F288" w14:textId="37B3E122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543D8F" w:rsidRPr="00751808">
        <w:t>1</w:t>
      </w:r>
      <w:r w:rsidR="00E2012A">
        <w:t>6</w:t>
      </w:r>
      <w:r w:rsidR="000E7D8E" w:rsidRPr="00751808">
        <w:t xml:space="preserve"> GN</w:t>
      </w:r>
    </w:p>
    <w:p w14:paraId="0E25064E" w14:textId="0E76C469" w:rsidR="008C07F8" w:rsidRPr="007C6B7C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4A4C72">
        <w:t>57</w:t>
      </w:r>
      <w:r w:rsidR="00E2012A">
        <w:t>5361</w:t>
      </w:r>
    </w:p>
    <w:sectPr w:rsidR="008C07F8" w:rsidRPr="007C6B7C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4A3EA" w14:textId="77777777" w:rsidR="009241B5" w:rsidRDefault="009241B5">
      <w:r>
        <w:separator/>
      </w:r>
    </w:p>
  </w:endnote>
  <w:endnote w:type="continuationSeparator" w:id="0">
    <w:p w14:paraId="09436D6E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265F" w14:textId="0B22008A" w:rsidR="00FE4F26" w:rsidRPr="00E2012A" w:rsidRDefault="00FE4F26">
    <w:pPr>
      <w:pStyle w:val="Fuzeile"/>
      <w:rPr>
        <w:sz w:val="16"/>
        <w:lang w:val="en-US"/>
      </w:rPr>
    </w:pPr>
    <w:r w:rsidRPr="00E2012A">
      <w:rPr>
        <w:sz w:val="16"/>
        <w:lang w:val="en-US"/>
      </w:rPr>
      <w:t xml:space="preserve">LV-Text TAW </w:t>
    </w:r>
    <w:r w:rsidR="00543D8F" w:rsidRPr="00E2012A">
      <w:rPr>
        <w:sz w:val="16"/>
        <w:lang w:val="en-US"/>
      </w:rPr>
      <w:t>1</w:t>
    </w:r>
    <w:r w:rsidR="00E2012A" w:rsidRPr="00E2012A">
      <w:rPr>
        <w:sz w:val="16"/>
        <w:lang w:val="en-US"/>
      </w:rPr>
      <w:t>6</w:t>
    </w:r>
    <w:r w:rsidR="000E7D8E" w:rsidRPr="00E2012A">
      <w:rPr>
        <w:sz w:val="16"/>
        <w:lang w:val="en-US"/>
      </w:rPr>
      <w:t xml:space="preserve"> GN</w:t>
    </w:r>
    <w:r w:rsidRPr="00E2012A">
      <w:rPr>
        <w:sz w:val="16"/>
        <w:lang w:val="en-US"/>
      </w:rPr>
      <w:t xml:space="preserve"> / Version </w:t>
    </w:r>
    <w:r w:rsidR="00A06A82">
      <w:rPr>
        <w:sz w:val="16"/>
        <w:lang w:val="en-US"/>
      </w:rPr>
      <w:t>2</w:t>
    </w:r>
    <w:r w:rsidRPr="00E2012A">
      <w:rPr>
        <w:sz w:val="16"/>
        <w:lang w:val="en-US"/>
      </w:rPr>
      <w:t xml:space="preserve">.0 / </w:t>
    </w:r>
    <w:r w:rsidR="00E2012A" w:rsidRPr="00E2012A">
      <w:rPr>
        <w:sz w:val="16"/>
        <w:lang w:val="en-US"/>
      </w:rPr>
      <w:t xml:space="preserve">J. </w:t>
    </w:r>
    <w:r w:rsidR="00E2012A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F88F8" w14:textId="77777777" w:rsidR="009241B5" w:rsidRDefault="009241B5">
      <w:r>
        <w:separator/>
      </w:r>
    </w:p>
  </w:footnote>
  <w:footnote w:type="continuationSeparator" w:id="0">
    <w:p w14:paraId="76CFCA16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2029309">
    <w:abstractNumId w:val="11"/>
  </w:num>
  <w:num w:numId="2" w16cid:durableId="1004817718">
    <w:abstractNumId w:val="12"/>
  </w:num>
  <w:num w:numId="3" w16cid:durableId="1755853013">
    <w:abstractNumId w:val="4"/>
  </w:num>
  <w:num w:numId="4" w16cid:durableId="1388845541">
    <w:abstractNumId w:val="5"/>
  </w:num>
  <w:num w:numId="5" w16cid:durableId="649022369">
    <w:abstractNumId w:val="21"/>
  </w:num>
  <w:num w:numId="6" w16cid:durableId="962269873">
    <w:abstractNumId w:val="0"/>
  </w:num>
  <w:num w:numId="7" w16cid:durableId="722143996">
    <w:abstractNumId w:val="2"/>
  </w:num>
  <w:num w:numId="8" w16cid:durableId="831486576">
    <w:abstractNumId w:val="19"/>
  </w:num>
  <w:num w:numId="9" w16cid:durableId="386606113">
    <w:abstractNumId w:val="6"/>
  </w:num>
  <w:num w:numId="10" w16cid:durableId="1017578314">
    <w:abstractNumId w:val="8"/>
  </w:num>
  <w:num w:numId="11" w16cid:durableId="989792050">
    <w:abstractNumId w:val="20"/>
  </w:num>
  <w:num w:numId="12" w16cid:durableId="1411348376">
    <w:abstractNumId w:val="22"/>
  </w:num>
  <w:num w:numId="13" w16cid:durableId="412046852">
    <w:abstractNumId w:val="1"/>
  </w:num>
  <w:num w:numId="14" w16cid:durableId="1197474259">
    <w:abstractNumId w:val="17"/>
  </w:num>
  <w:num w:numId="15" w16cid:durableId="735469084">
    <w:abstractNumId w:val="3"/>
  </w:num>
  <w:num w:numId="16" w16cid:durableId="283195922">
    <w:abstractNumId w:val="14"/>
  </w:num>
  <w:num w:numId="17" w16cid:durableId="1549298249">
    <w:abstractNumId w:val="13"/>
  </w:num>
  <w:num w:numId="18" w16cid:durableId="1315334674">
    <w:abstractNumId w:val="15"/>
  </w:num>
  <w:num w:numId="19" w16cid:durableId="592780720">
    <w:abstractNumId w:val="10"/>
  </w:num>
  <w:num w:numId="20" w16cid:durableId="444278378">
    <w:abstractNumId w:val="7"/>
  </w:num>
  <w:num w:numId="21" w16cid:durableId="228421290">
    <w:abstractNumId w:val="16"/>
  </w:num>
  <w:num w:numId="22" w16cid:durableId="1105727602">
    <w:abstractNumId w:val="9"/>
  </w:num>
  <w:num w:numId="23" w16cid:durableId="1038745632">
    <w:abstractNumId w:val="23"/>
  </w:num>
  <w:num w:numId="24" w16cid:durableId="863590725">
    <w:abstractNumId w:val="18"/>
  </w:num>
  <w:num w:numId="25" w16cid:durableId="1326281604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4148"/>
    <w:rsid w:val="000C3D6A"/>
    <w:rsid w:val="000E7D8E"/>
    <w:rsid w:val="001062BA"/>
    <w:rsid w:val="001508AE"/>
    <w:rsid w:val="001763B4"/>
    <w:rsid w:val="00177569"/>
    <w:rsid w:val="00257F9F"/>
    <w:rsid w:val="002C7887"/>
    <w:rsid w:val="00356B4E"/>
    <w:rsid w:val="003956F6"/>
    <w:rsid w:val="004072E3"/>
    <w:rsid w:val="004228B2"/>
    <w:rsid w:val="0045306B"/>
    <w:rsid w:val="0047500C"/>
    <w:rsid w:val="004A26D1"/>
    <w:rsid w:val="004A4C72"/>
    <w:rsid w:val="00543D8F"/>
    <w:rsid w:val="00550919"/>
    <w:rsid w:val="00640E54"/>
    <w:rsid w:val="00664645"/>
    <w:rsid w:val="00670FC8"/>
    <w:rsid w:val="006D5135"/>
    <w:rsid w:val="00703BC4"/>
    <w:rsid w:val="0074056E"/>
    <w:rsid w:val="00751808"/>
    <w:rsid w:val="007A30B6"/>
    <w:rsid w:val="007C6B7C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6A82"/>
    <w:rsid w:val="00A07C96"/>
    <w:rsid w:val="00A6024A"/>
    <w:rsid w:val="00A904B9"/>
    <w:rsid w:val="00A95448"/>
    <w:rsid w:val="00AC051C"/>
    <w:rsid w:val="00BA2710"/>
    <w:rsid w:val="00BF286F"/>
    <w:rsid w:val="00C16872"/>
    <w:rsid w:val="00C70261"/>
    <w:rsid w:val="00D20494"/>
    <w:rsid w:val="00D37DA4"/>
    <w:rsid w:val="00D64C4A"/>
    <w:rsid w:val="00D75B7A"/>
    <w:rsid w:val="00DE7663"/>
    <w:rsid w:val="00E10541"/>
    <w:rsid w:val="00E2012A"/>
    <w:rsid w:val="00EA6217"/>
    <w:rsid w:val="00EB100E"/>
    <w:rsid w:val="00ED0F0C"/>
    <w:rsid w:val="00F34EF6"/>
    <w:rsid w:val="00F5566C"/>
    <w:rsid w:val="00F61B58"/>
    <w:rsid w:val="00F636C1"/>
    <w:rsid w:val="00F7668A"/>
    <w:rsid w:val="00F9769F"/>
    <w:rsid w:val="00FA298E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6FADF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E20C-5054-4DC3-97B9-C6CCC096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8</cp:revision>
  <cp:lastPrinted>2015-03-27T10:29:00Z</cp:lastPrinted>
  <dcterms:created xsi:type="dcterms:W3CDTF">2021-09-24T04:54:00Z</dcterms:created>
  <dcterms:modified xsi:type="dcterms:W3CDTF">2025-04-16T07:01:00Z</dcterms:modified>
</cp:coreProperties>
</file>